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96" w:rsidRPr="00B77D96" w:rsidRDefault="00B77D96" w:rsidP="00B77D96">
      <w:pPr>
        <w:jc w:val="center"/>
        <w:rPr>
          <w:b/>
          <w:sz w:val="36"/>
          <w:szCs w:val="36"/>
        </w:rPr>
      </w:pPr>
      <w:r w:rsidRPr="00B77D96">
        <w:rPr>
          <w:b/>
          <w:sz w:val="36"/>
          <w:szCs w:val="36"/>
        </w:rPr>
        <w:t xml:space="preserve">Tuyên bố về Ứng xử của các Bên ở Biển Đông (DOC) và </w:t>
      </w:r>
      <w:bookmarkStart w:id="0" w:name="_GoBack"/>
      <w:r w:rsidRPr="00B77D96">
        <w:rPr>
          <w:b/>
          <w:sz w:val="36"/>
          <w:szCs w:val="36"/>
        </w:rPr>
        <w:t>Quy tắc Hướng dẫn thực thi DOC</w:t>
      </w:r>
    </w:p>
    <w:bookmarkEnd w:id="0"/>
    <w:p w:rsidR="00B77D96" w:rsidRPr="00B77D96" w:rsidRDefault="00B77D96" w:rsidP="00B77D96">
      <w:pPr>
        <w:jc w:val="center"/>
        <w:rPr>
          <w:b/>
        </w:rPr>
      </w:pPr>
      <w:r w:rsidRPr="00B77D96">
        <w:rPr>
          <w:b/>
          <w:bCs/>
          <w:lang w:val="vi-VN"/>
        </w:rPr>
        <w:t>Tuyên bố về Ứng xử của các Bên ở Biển Đông (DOC)</w:t>
      </w:r>
    </w:p>
    <w:p w:rsidR="00B77D96" w:rsidRPr="00B77D96" w:rsidRDefault="00B77D96" w:rsidP="00B77D96">
      <w:pPr>
        <w:jc w:val="center"/>
        <w:rPr>
          <w:b/>
        </w:rPr>
      </w:pPr>
      <w:r w:rsidRPr="00B77D96">
        <w:rPr>
          <w:b/>
          <w:bCs/>
          <w:lang w:val="vi-VN"/>
        </w:rPr>
        <w:t>và Quy tắc Hướng dẫn thực thi DOC</w:t>
      </w:r>
    </w:p>
    <w:p w:rsidR="00B77D96" w:rsidRPr="00B77D96" w:rsidRDefault="00B77D96" w:rsidP="00B77D96">
      <w:r w:rsidRPr="00B77D96">
        <w:rPr>
          <w:lang w:val="vi-VN"/>
        </w:rPr>
        <w:t>Chính phủ các quốc gia thành viên ASEAN và chính phủ nước Cộng hòa Nhân dân Trung Hoa:</w:t>
      </w:r>
    </w:p>
    <w:p w:rsidR="00B77D96" w:rsidRPr="00B77D96" w:rsidRDefault="00B77D96" w:rsidP="00B77D96">
      <w:r w:rsidRPr="00B77D96">
        <w:rPr>
          <w:lang w:val="vi-VN"/>
        </w:rPr>
        <w:t>Tái khẳng định quyết tâm củng cố và phát triển tình hữu nghị và sự hợp tác đang tồn tại giữa các chính phủ và nhân dân các nước với quan điểm thúc đẩy mối quan hệ đối tác láng giềng tốt và tin cậy lẫn nhau hướng tới thế kỷ 21.</w:t>
      </w:r>
    </w:p>
    <w:p w:rsidR="00B77D96" w:rsidRPr="00B77D96" w:rsidRDefault="00B77D96" w:rsidP="00B77D96">
      <w:r w:rsidRPr="00B77D96">
        <w:rPr>
          <w:lang w:val="vi-VN"/>
        </w:rPr>
        <w:t>Nhận thức rõ nhu cầu thúc đẩy một môi trường hòa bình, thân thiện và hài hòa trong vùng biển Nam Trung Hoa giữa ASEAN và Trung Quốc nhằm nâng cao hòa bình, ổn định, tăng trưởng kinh tế và thịnh vượng trong khu vực.</w:t>
      </w:r>
    </w:p>
    <w:p w:rsidR="00B77D96" w:rsidRPr="00B77D96" w:rsidRDefault="00B77D96" w:rsidP="00B77D96">
      <w:r w:rsidRPr="00B77D96">
        <w:rPr>
          <w:lang w:val="vi-VN"/>
        </w:rPr>
        <w:t>Cam kết nâng cao những nguyên tắc và mục tiêu của tuyên bố chung của Hội nghị những người đứng đầu nhà nước/chính phủ các nước thành viên ASEAN và Chủ tịch nước Cộng hòa Nhân dân Trung Hoa năm 1997.</w:t>
      </w:r>
    </w:p>
    <w:p w:rsidR="00B77D96" w:rsidRPr="00B77D96" w:rsidRDefault="00B77D96" w:rsidP="00B77D96">
      <w:r w:rsidRPr="00B77D96">
        <w:rPr>
          <w:lang w:val="vi-VN"/>
        </w:rPr>
        <w:t>Mong muốn nâng cao những điều kiện thuận lợi cho một giải pháp hòa bình và bền vững cho những tranh chấp và khác biệt giữa các quốc gia liên quan.</w:t>
      </w:r>
    </w:p>
    <w:p w:rsidR="00B77D96" w:rsidRPr="00B77D96" w:rsidRDefault="00B77D96" w:rsidP="00B77D96">
      <w:r w:rsidRPr="00B77D96">
        <w:rPr>
          <w:lang w:val="vi-VN"/>
        </w:rPr>
        <w:t>Cùng tuyên bố như sau:</w:t>
      </w:r>
    </w:p>
    <w:p w:rsidR="00B77D96" w:rsidRPr="00B77D96" w:rsidRDefault="00B77D96" w:rsidP="00B77D96">
      <w:r w:rsidRPr="00B77D96">
        <w:rPr>
          <w:lang w:val="vi-VN"/>
        </w:rPr>
        <w:t>Điều 1: Các bên tái khẳng định cam kết của mình đối với các mục tiêu và các nguyên tắc của Hiến chương Liên Hiệp Quốc, Công ước Liên Hiệp Quốc về Luật biển năm 1982 (UNCLOS), Hiệp ước Hữu nghị và Hợp tác khu vực Đông Nam Á (TAC), Năm nguyên tắc cùng tồn tại hòa bình (của Trung Quốc) và những nguyên tắc được thừa nhận phổ biến khác của luật pháp quốc tế được coi là quy tắc căn bản điều chỉnh mối quan hệ giữa nhà nước với nhà nước.</w:t>
      </w:r>
    </w:p>
    <w:p w:rsidR="00B77D96" w:rsidRPr="00B77D96" w:rsidRDefault="00B77D96" w:rsidP="00B77D96">
      <w:r w:rsidRPr="00B77D96">
        <w:rPr>
          <w:lang w:val="vi-VN"/>
        </w:rPr>
        <w:t>Điều 2: Các bên cam kết tìm kiếm những cách thức xây dựng lòng tin và sự tín nhiệm lẫn nhau hài hòa với những nguyên tắc nêu trên và trên căn bản bình đẳng, tôn trọng lẫn nhau.</w:t>
      </w:r>
    </w:p>
    <w:p w:rsidR="00B77D96" w:rsidRPr="00B77D96" w:rsidRDefault="00B77D96" w:rsidP="00B77D96">
      <w:r w:rsidRPr="00B77D96">
        <w:rPr>
          <w:lang w:val="vi-VN"/>
        </w:rPr>
        <w:t>Điều 3: Các bên tái khẳng định sự tôn trọng và cam kết của mình đối với quyền tự do hoạt động hàng hải và bay trên vùng trời Biển Nam Trung Hoa như đã được minh thị bởi các nguyên tắc được thừa nhận phổ biến trong luật pháp quốc tế, kể cả Công ước Liên Hiệp Quốc về Luật Biển năm 1982.</w:t>
      </w:r>
    </w:p>
    <w:p w:rsidR="00B77D96" w:rsidRPr="00B77D96" w:rsidRDefault="00B77D96" w:rsidP="00B77D96">
      <w:r w:rsidRPr="00B77D96">
        <w:rPr>
          <w:lang w:val="vi-VN"/>
        </w:rPr>
        <w:t xml:space="preserve">Điều 4: Các bên liên quan chịu trách nhiệm giải quyết các tranh chấp về lãnh thổ và về quyền thực thi luật pháp bằng các phương tiện hòa bình mà không viện đến sự đe dọa hoặc sử dụng vũ lực, thông qua các cuộc tham vấn thân thiện và những cuộc đàm phán </w:t>
      </w:r>
      <w:r w:rsidRPr="00B77D96">
        <w:rPr>
          <w:lang w:val="vi-VN"/>
        </w:rPr>
        <w:lastRenderedPageBreak/>
        <w:t>bởi các quốc gia có chủ quyền có liên quan trực tiếp, phù hợp với những nguyên tắc được thừa nhận phổ quát của luật pháp quốc tế, kể cả Công ước Liên Hiệp Quốc về Luật Biển năm 1982.</w:t>
      </w:r>
    </w:p>
    <w:p w:rsidR="00B77D96" w:rsidRPr="00B77D96" w:rsidRDefault="00B77D96" w:rsidP="00B77D96">
      <w:r w:rsidRPr="00B77D96">
        <w:rPr>
          <w:lang w:val="vi-VN"/>
        </w:rPr>
        <w:t>Điều 5: Các bên chịu trách nhiệm thực hiện sự tự chế trong việc thi hành các hoạt động có thể gây phức tạp hoặc leo thang tranh chấp, ảnh hưởng tới hòa bình và sự ổn định, kiềm chế không tiến hành đưa người đến sinh sống trên những hòn đảo hiện không có người sinh sống, trên các rặng đá ngầm, bãi cát ngầm, đảo nhỏ và những yếu tố khác và phải được xử lý những khác biệt của mình bằng phương pháp có tính xây dựng.</w:t>
      </w:r>
    </w:p>
    <w:p w:rsidR="00B77D96" w:rsidRPr="00B77D96" w:rsidRDefault="00B77D96" w:rsidP="00B77D96">
      <w:r w:rsidRPr="00B77D96">
        <w:rPr>
          <w:lang w:val="vi-VN"/>
        </w:rPr>
        <w:t>Trong khi chờ đợi sự dàn xếp hòa bình cho các tranh chấp về lãnh thổ và quyền thực thi pháp luật, các bên liên quan tiến hành tăng cường những nỗ lực nhằm tìm kiếm các phương cách xây dựng lòng tin và sự tín nhiệm lẫn nhau trong tinh thần hợp tác và hiểu biết, bao gồm:</w:t>
      </w:r>
    </w:p>
    <w:p w:rsidR="00B77D96" w:rsidRPr="00B77D96" w:rsidRDefault="00B77D96" w:rsidP="00B77D96">
      <w:r w:rsidRPr="00B77D96">
        <w:rPr>
          <w:lang w:val="vi-VN"/>
        </w:rPr>
        <w:t>Tổ chức các cuộc đối thoại và trao đổi quan điểm một cách thích đáng giữa các quan chức phụ trách quân sự và quốc phòng.</w:t>
      </w:r>
    </w:p>
    <w:p w:rsidR="00B77D96" w:rsidRPr="00B77D96" w:rsidRDefault="00B77D96" w:rsidP="00B77D96">
      <w:r w:rsidRPr="00B77D96">
        <w:rPr>
          <w:lang w:val="vi-VN"/>
        </w:rPr>
        <w:t>Bảo đảm đối xử công bằng và nhân đạo đối với tất cả mọi người đang gặp hiểm nguy hoặc tai họa.</w:t>
      </w:r>
    </w:p>
    <w:p w:rsidR="00B77D96" w:rsidRPr="00B77D96" w:rsidRDefault="00B77D96" w:rsidP="00B77D96">
      <w:r w:rsidRPr="00B77D96">
        <w:rPr>
          <w:lang w:val="vi-VN"/>
        </w:rPr>
        <w:t>Thông báo trên cơ sở tự nguyện cho các bên liên quan khác về mọi cuộc tập luyện quân sự liên kết/hỗn hợp sắp diễn ra.</w:t>
      </w:r>
    </w:p>
    <w:p w:rsidR="00B77D96" w:rsidRPr="00B77D96" w:rsidRDefault="00B77D96" w:rsidP="00B77D96">
      <w:r w:rsidRPr="00B77D96">
        <w:rPr>
          <w:lang w:val="vi-VN"/>
        </w:rPr>
        <w:t>Trao đổi trên cơ sở tự nguyện những thông tin liên quan.</w:t>
      </w:r>
    </w:p>
    <w:p w:rsidR="00B77D96" w:rsidRPr="00B77D96" w:rsidRDefault="00B77D96" w:rsidP="00B77D96">
      <w:r w:rsidRPr="00B77D96">
        <w:rPr>
          <w:lang w:val="vi-VN"/>
        </w:rPr>
        <w:t>Điều 6: Trong khi chờ đợi một sự dàn xếp tòan diện và bền vững những tranh chấp, các bên liên quan có thể tìm kiếm hoặc tiến hành các hoạt động hợp tác. Những hoạt động này có thể bao gồm các điều sau đây:</w:t>
      </w:r>
    </w:p>
    <w:p w:rsidR="00B77D96" w:rsidRPr="00B77D96" w:rsidRDefault="00B77D96" w:rsidP="00B77D96">
      <w:r w:rsidRPr="00B77D96">
        <w:rPr>
          <w:lang w:val="vi-VN"/>
        </w:rPr>
        <w:t>Bảo vệ môi trường biển</w:t>
      </w:r>
      <w:r w:rsidRPr="00B77D96">
        <w:rPr>
          <w:lang w:val="vi-VN"/>
        </w:rPr>
        <w:br/>
        <w:t>Nghiên cứu khoa học biển</w:t>
      </w:r>
      <w:r w:rsidRPr="00B77D96">
        <w:rPr>
          <w:lang w:val="vi-VN"/>
        </w:rPr>
        <w:br/>
        <w:t>An toàn hàng hải và thông tin trên biển</w:t>
      </w:r>
      <w:r w:rsidRPr="00B77D96">
        <w:rPr>
          <w:lang w:val="vi-VN"/>
        </w:rPr>
        <w:br/>
        <w:t>Hoạt động tìm kiếm cứu hộ</w:t>
      </w:r>
      <w:r w:rsidRPr="00B77D96">
        <w:rPr>
          <w:lang w:val="vi-VN"/>
        </w:rPr>
        <w:br/>
        <w:t>Đấu tranh chống tội phạm xuyên quốc gia, kể cả nhưng không hạn chế trong hoạt động buôn lậu các loại thuốc cấm, hải tặc và cướp có vũ trang trên biển, hoạt động buôn bán trái phép vũ khí</w:t>
      </w:r>
    </w:p>
    <w:p w:rsidR="00B77D96" w:rsidRPr="00B77D96" w:rsidRDefault="00B77D96" w:rsidP="00B77D96">
      <w:r w:rsidRPr="00B77D96">
        <w:rPr>
          <w:lang w:val="vi-VN"/>
        </w:rPr>
        <w:t>Thể thức, quy mô và địa điểm, đặc biệt là sự hợp tác song phương và đa phương, cần phải được thỏa thuận bởi các bên có liên quan trước khi triển khai thực hiện trong thực tế</w:t>
      </w:r>
    </w:p>
    <w:p w:rsidR="00B77D96" w:rsidRPr="00B77D96" w:rsidRDefault="00B77D96" w:rsidP="00B77D96">
      <w:r w:rsidRPr="00B77D96">
        <w:rPr>
          <w:lang w:val="vi-VN"/>
        </w:rPr>
        <w:t xml:space="preserve">Điều 7: Các bên liên quan sẵn sàng tiếp tục các cuộc đối thoại và tham vấn về những vấn đề liên quan, thông qua các thể thức được các bên đồng ý, kể cả các cuộc tham vấn thường xuyên theo quy định của Tuyên bố này, vì mục tiêu khuyến khích sự minh </w:t>
      </w:r>
      <w:r w:rsidRPr="00B77D96">
        <w:rPr>
          <w:lang w:val="vi-VN"/>
        </w:rPr>
        <w:lastRenderedPageBreak/>
        <w:t>bạch và láng giềng tốt, thiếp lập sự hợp tác và hiểu biết lẫn nhau một cách hài hòa, và tạo điều kiện thuận lợi cho một giải pháp hòa bình và tran chấp giữa các bên</w:t>
      </w:r>
    </w:p>
    <w:p w:rsidR="00B77D96" w:rsidRPr="00B77D96" w:rsidRDefault="00B77D96" w:rsidP="00B77D96">
      <w:r w:rsidRPr="00B77D96">
        <w:rPr>
          <w:lang w:val="vi-VN"/>
        </w:rPr>
        <w:t>Điều 8: Các bên có trách nhiệm tôn trọng những điều khoản của Tuyên bố này và hành động phù hợp với sự tôn trọng đó</w:t>
      </w:r>
    </w:p>
    <w:p w:rsidR="00B77D96" w:rsidRPr="00B77D96" w:rsidRDefault="00B77D96" w:rsidP="00B77D96">
      <w:r w:rsidRPr="00B77D96">
        <w:rPr>
          <w:lang w:val="vi-VN"/>
        </w:rPr>
        <w:t>Điều 9: Các bên khuyến khích các nước khác tôn trọng các nguyên tắc bao hàm trong Tuyên bố này</w:t>
      </w:r>
    </w:p>
    <w:p w:rsidR="00B77D96" w:rsidRPr="00B77D96" w:rsidRDefault="00B77D96" w:rsidP="00B77D96">
      <w:r w:rsidRPr="00B77D96">
        <w:rPr>
          <w:lang w:val="vi-VN"/>
        </w:rPr>
        <w:t>Điều 10: Các bên liên quan khẳng định rằng việc tiếp thu một bộ quy tắc về ứng xử trên Biển Nam Trung Hoa sẽ thúc đẩy mạnh mẽ hơn hòa bình và ổn định trong khu vực và nhất trí làm việc trên căn bản đồng thuận để tiến tới hoàn thành mục tiêu này</w:t>
      </w:r>
    </w:p>
    <w:p w:rsidR="00B77D96" w:rsidRPr="00B77D96" w:rsidRDefault="00B77D96" w:rsidP="00B77D96">
      <w:r w:rsidRPr="00B77D96">
        <w:rPr>
          <w:lang w:val="vi-VN"/>
        </w:rPr>
        <w:t>Làm vào ngày 04 tháng 11 năm 2002 tai PhnomPenh, Vương quốc Campuchia</w:t>
      </w:r>
    </w:p>
    <w:p w:rsidR="00B77D96" w:rsidRPr="00B77D96" w:rsidRDefault="00B77D96" w:rsidP="00B77D96">
      <w:r w:rsidRPr="00B77D96">
        <w:rPr>
          <w:lang w:val="vi-VN"/>
        </w:rPr>
        <w:t>Đại diện các nước ASEAN: Bộ trưởng ngoại giao các nước</w:t>
      </w:r>
    </w:p>
    <w:p w:rsidR="00B77D96" w:rsidRPr="00B77D96" w:rsidRDefault="00B77D96" w:rsidP="00B77D96">
      <w:r w:rsidRPr="00B77D96">
        <w:rPr>
          <w:lang w:val="vi-VN"/>
        </w:rPr>
        <w:t>Đại diện Cộng hòa Nhân dân Trung Hoa: Wang Yi – Đặc phái viên, Thứ trưởng Bộ ngoại giao.</w:t>
      </w:r>
    </w:p>
    <w:p w:rsidR="00B77D96" w:rsidRPr="00B77D96" w:rsidRDefault="00B77D96" w:rsidP="00B77D96">
      <w:r w:rsidRPr="00B77D96">
        <w:rPr>
          <w:lang w:val="vi-VN"/>
        </w:rPr>
        <w:t>[sửa] Thực tế đàm phán thực hiện.</w:t>
      </w:r>
    </w:p>
    <w:p w:rsidR="00B77D96" w:rsidRPr="00B77D96" w:rsidRDefault="00B77D96" w:rsidP="00B77D96">
      <w:r w:rsidRPr="00B77D96">
        <w:rPr>
          <w:b/>
          <w:bCs/>
        </w:rPr>
        <w:t> </w:t>
      </w:r>
    </w:p>
    <w:p w:rsidR="00B77D96" w:rsidRPr="00B77D96" w:rsidRDefault="00B77D96" w:rsidP="00B77D96">
      <w:r w:rsidRPr="00B77D96">
        <w:rPr>
          <w:b/>
          <w:bCs/>
          <w:lang w:val="vi-VN"/>
        </w:rPr>
        <w:t>Quy tắc hướng dẫn thực hiện DOC</w:t>
      </w:r>
    </w:p>
    <w:p w:rsidR="00B77D96" w:rsidRPr="00B77D96" w:rsidRDefault="00B77D96" w:rsidP="00B77D96">
      <w:r w:rsidRPr="00B77D96">
        <w:rPr>
          <w:i/>
          <w:iCs/>
          <w:lang w:val="vi-VN"/>
        </w:rPr>
        <w:t>Tái khẳng định rằng DOC là văn kiện cơ bản được ký giữa các Nước Thành viên ASEAN và Trung Quốc, thể hiện cam kết chung nhằm thúc đẩy hòa bình, ổn định và tin cậy lẫn nhau và bảo đảm giải quyết hòa bình các tranh chấp ở Biển Đông;</w:t>
      </w:r>
    </w:p>
    <w:p w:rsidR="00B77D96" w:rsidRPr="00B77D96" w:rsidRDefault="00B77D96" w:rsidP="00B77D96">
      <w:r w:rsidRPr="00B77D96">
        <w:rPr>
          <w:i/>
          <w:iCs/>
          <w:lang w:val="vi-VN"/>
        </w:rPr>
        <w:t>Công nhận rằng việc triển khai đầy đủ và hiệu quả DOC sẽ góp phần làm sâu sắc hơn Quan hệ Đối tác Chiến lược ASEAN-Trung Quốc vì Hòa bình và Thịnh vượng;</w:t>
      </w:r>
    </w:p>
    <w:p w:rsidR="00B77D96" w:rsidRPr="00B77D96" w:rsidRDefault="00B77D96" w:rsidP="00B77D96">
      <w:r w:rsidRPr="00B77D96">
        <w:rPr>
          <w:i/>
          <w:iCs/>
          <w:lang w:val="vi-VN"/>
        </w:rPr>
        <w:t>Những Quy tắc dưới đây là nhằm hướng dẫn việc triển khai các hoạt động, biện pháp, dự án hợp tác chung trong tương lai như quy định trong DOC.</w:t>
      </w:r>
    </w:p>
    <w:p w:rsidR="00B77D96" w:rsidRPr="00B77D96" w:rsidRDefault="00B77D96" w:rsidP="00B77D96">
      <w:r w:rsidRPr="00B77D96">
        <w:rPr>
          <w:lang w:val="vi-VN"/>
        </w:rPr>
        <w:t>1.       Việc thực hiện DOC sẽ được tiến hành trên cơ sở từng bước phù hợp với các điều khoản của DOC.</w:t>
      </w:r>
    </w:p>
    <w:p w:rsidR="00B77D96" w:rsidRPr="00B77D96" w:rsidRDefault="00B77D96" w:rsidP="00B77D96">
      <w:r w:rsidRPr="00B77D96">
        <w:rPr>
          <w:lang w:val="vi-VN"/>
        </w:rPr>
        <w:t>2.       Các bên tham gia DOC sẽ tiếp tục thúc đẩy đối thoại và tham vấn trên cơ sở phù hợp với tinh thần của DOC.</w:t>
      </w:r>
    </w:p>
    <w:p w:rsidR="00B77D96" w:rsidRPr="00B77D96" w:rsidRDefault="00B77D96" w:rsidP="00B77D96">
      <w:r w:rsidRPr="00B77D96">
        <w:rPr>
          <w:lang w:val="vi-VN"/>
        </w:rPr>
        <w:t>3.       Thực hiện các hoạt động hay dự án theo quy định trong DOC cần phải được xác định rõ ràng.</w:t>
      </w:r>
    </w:p>
    <w:p w:rsidR="00B77D96" w:rsidRPr="00B77D96" w:rsidRDefault="00B77D96" w:rsidP="00B77D96">
      <w:r w:rsidRPr="00B77D96">
        <w:rPr>
          <w:lang w:val="vi-VN"/>
        </w:rPr>
        <w:t>4.       Việc tham gia vào các hoạt động và dự án cần được tiến hành trên cơ sở tự nguyện.</w:t>
      </w:r>
    </w:p>
    <w:p w:rsidR="00B77D96" w:rsidRPr="00B77D96" w:rsidRDefault="00B77D96" w:rsidP="00B77D96">
      <w:r w:rsidRPr="00B77D96">
        <w:rPr>
          <w:lang w:val="vi-VN"/>
        </w:rPr>
        <w:lastRenderedPageBreak/>
        <w:t>5.       Các hoạt động ban đầu được tiến hành trong khuôn khổ DOC nên là các biện pháp xây dựng lòng tin.</w:t>
      </w:r>
    </w:p>
    <w:p w:rsidR="00B77D96" w:rsidRPr="00B77D96" w:rsidRDefault="00B77D96" w:rsidP="00B77D96">
      <w:r w:rsidRPr="00B77D96">
        <w:rPr>
          <w:lang w:val="vi-VN"/>
        </w:rPr>
        <w:t>6.       Quyết định triển khai các biện pháp, hoạt động cụ thể của DOC cần được dựa trên đồng thuận của các bên liên quan, và góp phần vào việc xây dựng Bộ Quy tắc ứng xử.</w:t>
      </w:r>
    </w:p>
    <w:p w:rsidR="00B77D96" w:rsidRPr="00B77D96" w:rsidRDefault="00B77D96" w:rsidP="00B77D96">
      <w:r w:rsidRPr="00B77D96">
        <w:rPr>
          <w:lang w:val="vi-VN"/>
        </w:rPr>
        <w:t>7.       Trong quá trình triển khai các dự án thỏa thuận trong khuôn khổ DOC, khi cần thiết, có thể nhờ đến sự hỗ trợ của các Chuyên gia và Nhân vật Nổi tiếng để đưa ra các đóng góp cụ thể cho các dự án liên quan.</w:t>
      </w:r>
    </w:p>
    <w:p w:rsidR="00B77D96" w:rsidRPr="00B77D96" w:rsidRDefault="00B77D96" w:rsidP="00B77D96">
      <w:r w:rsidRPr="00B77D96">
        <w:rPr>
          <w:lang w:val="vi-VN"/>
        </w:rPr>
        <w:t>8.       Tiến độ triển khai các hoạt động, dự án thỏa thuận trong khuôn khổ DOC sẽ được báo cáo hàng năm lên Hội nghị Bộ trưởng ASEAN-Trung Quốc (PMC).</w:t>
      </w:r>
    </w:p>
    <w:p w:rsidR="009B77D2" w:rsidRDefault="009B77D2"/>
    <w:sectPr w:rsidR="009B77D2" w:rsidSect="009F0FF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96"/>
    <w:rsid w:val="009B77D2"/>
    <w:rsid w:val="009F0FF6"/>
    <w:rsid w:val="00B7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NGUYEN HOANG</dc:creator>
  <cp:lastModifiedBy>DUY NGUYEN HOANG</cp:lastModifiedBy>
  <cp:revision>1</cp:revision>
  <dcterms:created xsi:type="dcterms:W3CDTF">2017-04-11T02:47:00Z</dcterms:created>
  <dcterms:modified xsi:type="dcterms:W3CDTF">2017-04-11T02:48:00Z</dcterms:modified>
</cp:coreProperties>
</file>